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02" w:rsidRDefault="00123F53" w:rsidP="003D3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(5 класс)</w:t>
      </w:r>
    </w:p>
    <w:p w:rsidR="003D3047" w:rsidRDefault="003D3047" w:rsidP="003D3047">
      <w:pPr>
        <w:autoSpaceDE w:val="0"/>
        <w:autoSpaceDN w:val="0"/>
        <w:spacing w:after="0" w:line="240" w:lineRule="auto"/>
        <w:ind w:right="-48" w:firstLine="567"/>
        <w:jc w:val="both"/>
        <w:rPr>
          <w:rFonts w:ascii="Times New Roman" w:eastAsia="Times New Roman" w:hAnsi="Times New Roman"/>
          <w:color w:val="000000"/>
          <w:sz w:val="24"/>
        </w:rPr>
      </w:pPr>
      <w:r w:rsidRPr="00D726C4">
        <w:rPr>
          <w:rFonts w:ascii="Times New Roman" w:eastAsia="Times New Roman" w:hAnsi="Times New Roman"/>
          <w:color w:val="000000"/>
          <w:sz w:val="24"/>
        </w:rPr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№ 287, зарегистрирован Министерством юстиции Р</w:t>
      </w:r>
      <w:r>
        <w:rPr>
          <w:rFonts w:ascii="Times New Roman" w:eastAsia="Times New Roman" w:hAnsi="Times New Roman"/>
          <w:color w:val="000000"/>
          <w:sz w:val="24"/>
        </w:rPr>
        <w:t>оссийской Федерации 05 07 2021</w:t>
      </w:r>
      <w:r w:rsidRPr="00D726C4">
        <w:rPr>
          <w:rFonts w:ascii="Times New Roman" w:eastAsia="Times New Roman" w:hAnsi="Times New Roman"/>
          <w:color w:val="000000"/>
          <w:sz w:val="24"/>
        </w:rPr>
        <w:t>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</w:t>
      </w:r>
      <w:r>
        <w:rPr>
          <w:rFonts w:ascii="Times New Roman" w:eastAsia="Times New Roman" w:hAnsi="Times New Roman"/>
          <w:color w:val="000000"/>
          <w:sz w:val="24"/>
        </w:rPr>
        <w:t>.</w:t>
      </w:r>
      <w:r w:rsidRPr="00D726C4">
        <w:rPr>
          <w:rFonts w:ascii="Times New Roman" w:eastAsia="Times New Roman" w:hAnsi="Times New Roman"/>
          <w:color w:val="000000"/>
          <w:sz w:val="24"/>
        </w:rPr>
        <w:t xml:space="preserve">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D3047" w:rsidRPr="00D726C4" w:rsidRDefault="003D3047" w:rsidP="003D3047">
      <w:pPr>
        <w:autoSpaceDE w:val="0"/>
        <w:autoSpaceDN w:val="0"/>
        <w:spacing w:after="0" w:line="240" w:lineRule="auto"/>
        <w:ind w:firstLine="567"/>
        <w:jc w:val="both"/>
      </w:pPr>
      <w:r w:rsidRPr="00D726C4">
        <w:rPr>
          <w:rFonts w:ascii="Times New Roman" w:eastAsia="Times New Roman" w:hAnsi="Times New Roman"/>
          <w:color w:val="000000"/>
          <w:sz w:val="24"/>
        </w:rPr>
        <w:t>Целями изучения русского языка по программам основного общего образования являются:</w:t>
      </w:r>
    </w:p>
    <w:p w:rsidR="003D3047" w:rsidRDefault="003D3047" w:rsidP="003D3047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</w:rPr>
      </w:pPr>
      <w:r w:rsidRPr="00D726C4">
        <w:rPr>
          <w:rFonts w:ascii="Times New Roman" w:eastAsia="Times New Roman" w:hAnsi="Times New Roman"/>
          <w:color w:val="000000"/>
          <w:sz w:val="24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D726C4">
        <w:br/>
      </w:r>
      <w:r w:rsidRPr="00D726C4">
        <w:rPr>
          <w:rFonts w:ascii="Times New Roman" w:eastAsia="Times New Roman" w:hAnsi="Times New Roman"/>
          <w:color w:val="000000"/>
          <w:sz w:val="24"/>
        </w:rPr>
        <w:t xml:space="preserve">получения знаний в разных сферах ​человеческой деятельности; проявление уважения к </w:t>
      </w:r>
      <w:r w:rsidRPr="00D726C4">
        <w:br/>
      </w:r>
      <w:r w:rsidRPr="00D726C4">
        <w:rPr>
          <w:rFonts w:ascii="Times New Roman" w:eastAsia="Times New Roman" w:hAnsi="Times New Roman"/>
          <w:color w:val="000000"/>
          <w:sz w:val="24"/>
        </w:rPr>
        <w:t>общероссийской и русской культуре, к культуре и языкам всех народов Российской Федерации;</w:t>
      </w:r>
      <w:r w:rsidRPr="00D726C4">
        <w:tab/>
      </w:r>
      <w:r w:rsidRPr="00D726C4">
        <w:rPr>
          <w:rFonts w:ascii="Times New Roman" w:eastAsia="Times New Roman" w:hAnsi="Times New Roman"/>
          <w:color w:val="000000"/>
          <w:sz w:val="24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D3047" w:rsidRDefault="003D3047" w:rsidP="003D3047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</w:rPr>
      </w:pPr>
      <w:r w:rsidRPr="00D726C4">
        <w:rPr>
          <w:rFonts w:ascii="Times New Roman" w:eastAsia="Times New Roman" w:hAnsi="Times New Roman"/>
          <w:color w:val="000000"/>
          <w:sz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D726C4">
        <w:br/>
      </w:r>
      <w:r w:rsidRPr="00D726C4">
        <w:rPr>
          <w:rFonts w:ascii="Times New Roman" w:eastAsia="Times New Roman" w:hAnsi="Times New Roman"/>
          <w:color w:val="000000"/>
          <w:sz w:val="24"/>
        </w:rPr>
        <w:t xml:space="preserve">использование в собственной речевой практике разнообразных грамматических средств; </w:t>
      </w:r>
      <w:r w:rsidRPr="00D726C4">
        <w:br/>
      </w:r>
      <w:r w:rsidRPr="00D726C4">
        <w:rPr>
          <w:rFonts w:ascii="Times New Roman" w:eastAsia="Times New Roman" w:hAnsi="Times New Roman"/>
          <w:color w:val="000000"/>
          <w:sz w:val="24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</w:p>
    <w:p w:rsidR="003D3047" w:rsidRDefault="003D3047" w:rsidP="003D3047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</w:rPr>
      </w:pPr>
      <w:r w:rsidRPr="00D726C4">
        <w:rPr>
          <w:rFonts w:ascii="Times New Roman" w:eastAsia="Times New Roman" w:hAnsi="Times New Roman"/>
          <w:color w:val="000000"/>
          <w:sz w:val="24"/>
        </w:rPr>
        <w:t xml:space="preserve">совершенствование речевой деятельности, коммуникативных умений, обеспечивающих </w:t>
      </w:r>
      <w:r w:rsidRPr="00D726C4">
        <w:br/>
      </w:r>
      <w:r w:rsidRPr="00D726C4">
        <w:rPr>
          <w:rFonts w:ascii="Times New Roman" w:eastAsia="Times New Roman" w:hAnsi="Times New Roman"/>
          <w:color w:val="000000"/>
          <w:sz w:val="24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3D3047" w:rsidRDefault="003D3047" w:rsidP="003D3047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</w:rPr>
      </w:pPr>
      <w:r w:rsidRPr="00D726C4">
        <w:rPr>
          <w:rFonts w:ascii="Times New Roman" w:eastAsia="Times New Roman" w:hAnsi="Times New Roman"/>
          <w:color w:val="000000"/>
          <w:sz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:rsidR="003D3047" w:rsidRDefault="003D3047" w:rsidP="003D3047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</w:rPr>
      </w:pPr>
      <w:r w:rsidRPr="00D726C4">
        <w:rPr>
          <w:rFonts w:ascii="Times New Roman" w:eastAsia="Times New Roman" w:hAnsi="Times New Roman"/>
          <w:color w:val="000000"/>
          <w:sz w:val="24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D3047" w:rsidRPr="00D726C4" w:rsidRDefault="003D3047" w:rsidP="003D3047">
      <w:pPr>
        <w:tabs>
          <w:tab w:val="left" w:pos="10206"/>
        </w:tabs>
        <w:autoSpaceDE w:val="0"/>
        <w:autoSpaceDN w:val="0"/>
        <w:spacing w:after="0" w:line="240" w:lineRule="auto"/>
        <w:ind w:right="42" w:firstLine="567"/>
        <w:jc w:val="both"/>
      </w:pPr>
      <w:r w:rsidRPr="00D726C4">
        <w:rPr>
          <w:rFonts w:ascii="Times New Roman" w:eastAsia="Times New Roman" w:hAnsi="Times New Roman"/>
          <w:color w:val="000000"/>
          <w:sz w:val="24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3D3047" w:rsidRPr="00D726C4" w:rsidRDefault="003D3047" w:rsidP="003D3047">
      <w:pPr>
        <w:tabs>
          <w:tab w:val="left" w:pos="10206"/>
        </w:tabs>
        <w:autoSpaceDE w:val="0"/>
        <w:autoSpaceDN w:val="0"/>
        <w:spacing w:after="0" w:line="240" w:lineRule="auto"/>
        <w:ind w:right="42" w:firstLine="567"/>
        <w:jc w:val="both"/>
      </w:pPr>
      <w:r w:rsidRPr="00D726C4">
        <w:rPr>
          <w:rFonts w:ascii="Times New Roman" w:eastAsia="Times New Roman" w:hAnsi="Times New Roman"/>
          <w:color w:val="000000"/>
          <w:sz w:val="24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3D3047" w:rsidRPr="003D3047" w:rsidRDefault="003D3047" w:rsidP="003D3047">
      <w:pPr>
        <w:tabs>
          <w:tab w:val="left" w:pos="10206"/>
        </w:tabs>
        <w:autoSpaceDE w:val="0"/>
        <w:autoSpaceDN w:val="0"/>
        <w:spacing w:after="0" w:line="240" w:lineRule="auto"/>
        <w:ind w:left="180" w:right="42" w:firstLine="567"/>
        <w:jc w:val="both"/>
      </w:pPr>
      <w:r w:rsidRPr="00D726C4">
        <w:rPr>
          <w:rFonts w:ascii="Times New Roman" w:eastAsia="Times New Roman" w:hAnsi="Times New Roman"/>
          <w:color w:val="000000"/>
          <w:sz w:val="24"/>
        </w:rPr>
        <w:t>Учебным планом на изучение русского языка в 5 классе отводится  - 170 ч. (5 часов в неделю).</w:t>
      </w:r>
    </w:p>
    <w:sectPr w:rsidR="003D3047" w:rsidRPr="003D3047" w:rsidSect="003D30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D3047"/>
    <w:rsid w:val="00123F53"/>
    <w:rsid w:val="003D3047"/>
    <w:rsid w:val="0096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2022-11-23T13:37:00Z</dcterms:created>
  <dcterms:modified xsi:type="dcterms:W3CDTF">2022-11-23T13:50:00Z</dcterms:modified>
</cp:coreProperties>
</file>