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AE" w:rsidRDefault="008A20AE" w:rsidP="008A20AE">
      <w:pPr>
        <w:jc w:val="both"/>
        <w:rPr>
          <w:rStyle w:val="a4"/>
          <w:rFonts w:ascii="Arial" w:hAnsi="Arial" w:cs="Arial"/>
          <w:color w:val="414345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94700D4" wp14:editId="13F7ACDF">
            <wp:extent cx="1819275" cy="1457325"/>
            <wp:effectExtent l="0" t="0" r="9525" b="9525"/>
            <wp:docPr id="2" name="Рисунок 2" descr="C:\Users\пк\Desktop\r_e_olimpi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r_e_olimpia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7" cy="145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46">
        <w:rPr>
          <w:rStyle w:val="a4"/>
          <w:rFonts w:ascii="Arial" w:hAnsi="Arial" w:cs="Arial"/>
          <w:color w:val="414345"/>
          <w:sz w:val="28"/>
          <w:szCs w:val="28"/>
          <w:bdr w:val="none" w:sz="0" w:space="0" w:color="auto" w:frame="1"/>
        </w:rPr>
        <w:t>Центр мониторинга и развития образования города Чебоксары информирует, что на официальном сайте Всероссийской олимпиады школьников размещены рекомендации по проведению школьного и муниципального этапов всероссийской олимпиады школьников в 2024/2025 учебном году.</w:t>
      </w:r>
    </w:p>
    <w:p w:rsidR="008A20AE" w:rsidRDefault="008A20AE" w:rsidP="008A20AE">
      <w:pPr>
        <w:jc w:val="both"/>
        <w:rPr>
          <w:rFonts w:ascii="Arial" w:hAnsi="Arial" w:cs="Arial"/>
          <w:color w:val="414345"/>
          <w:sz w:val="28"/>
          <w:szCs w:val="28"/>
        </w:rPr>
      </w:pPr>
      <w:r w:rsidRPr="00552046">
        <w:rPr>
          <w:rFonts w:ascii="Arial" w:hAnsi="Arial" w:cs="Arial"/>
          <w:color w:val="414345"/>
          <w:sz w:val="28"/>
          <w:szCs w:val="28"/>
        </w:rPr>
        <w:t>Рекомендации содержат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материально-техническое обеспечение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заданий.</w:t>
      </w:r>
    </w:p>
    <w:p w:rsidR="008A20AE" w:rsidRPr="00552046" w:rsidRDefault="008A20AE" w:rsidP="008A20AE">
      <w:pPr>
        <w:jc w:val="both"/>
        <w:rPr>
          <w:rFonts w:ascii="Arial" w:hAnsi="Arial" w:cs="Arial"/>
          <w:color w:val="414345"/>
          <w:sz w:val="28"/>
          <w:szCs w:val="28"/>
        </w:rPr>
      </w:pPr>
      <w:r w:rsidRPr="00552046">
        <w:rPr>
          <w:rFonts w:ascii="Arial" w:hAnsi="Arial" w:cs="Arial"/>
          <w:color w:val="414345"/>
          <w:sz w:val="28"/>
          <w:szCs w:val="28"/>
        </w:rPr>
        <w:t>Ознакомиться с рекомендациями можно по ссылке: </w:t>
      </w:r>
      <w:hyperlink r:id="rId5" w:history="1">
        <w:r w:rsidRPr="00552046">
          <w:rPr>
            <w:rStyle w:val="a5"/>
            <w:rFonts w:ascii="Arial" w:hAnsi="Arial" w:cs="Arial"/>
            <w:b/>
            <w:bCs/>
            <w:sz w:val="28"/>
            <w:szCs w:val="28"/>
            <w:u w:val="none"/>
            <w:bdr w:val="none" w:sz="0" w:space="0" w:color="auto" w:frame="1"/>
          </w:rPr>
          <w:t>https://vserosolimp.edsoo.ru/school_way?ysclid=ly4r6ypu64800414619</w:t>
        </w:r>
      </w:hyperlink>
      <w:r w:rsidRPr="00552046">
        <w:rPr>
          <w:rFonts w:ascii="Arial" w:hAnsi="Arial" w:cs="Arial"/>
          <w:color w:val="414345"/>
          <w:sz w:val="28"/>
          <w:szCs w:val="28"/>
        </w:rPr>
        <w:t>.</w:t>
      </w:r>
    </w:p>
    <w:sectPr w:rsidR="008A20AE" w:rsidRPr="0055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E7"/>
    <w:rsid w:val="0022428D"/>
    <w:rsid w:val="00552046"/>
    <w:rsid w:val="008A20AE"/>
    <w:rsid w:val="00B21FE7"/>
    <w:rsid w:val="00D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60BA7-108A-43B7-9B5A-C9E029DD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046"/>
    <w:rPr>
      <w:b/>
      <w:bCs/>
    </w:rPr>
  </w:style>
  <w:style w:type="character" w:styleId="a5">
    <w:name w:val="Hyperlink"/>
    <w:basedOn w:val="a0"/>
    <w:uiPriority w:val="99"/>
    <w:semiHidden/>
    <w:unhideWhenUsed/>
    <w:rsid w:val="005520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rosolimp.edsoo.ru/school_way?ysclid=ly4r6ypu6480041461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sosh22-49</cp:lastModifiedBy>
  <cp:revision>2</cp:revision>
  <dcterms:created xsi:type="dcterms:W3CDTF">2024-09-14T08:14:00Z</dcterms:created>
  <dcterms:modified xsi:type="dcterms:W3CDTF">2024-09-14T08:14:00Z</dcterms:modified>
</cp:coreProperties>
</file>